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8A" w:rsidRPr="002B2B95" w:rsidRDefault="0092208A" w:rsidP="0092208A">
      <w:pPr>
        <w:tabs>
          <w:tab w:val="left" w:pos="2520"/>
        </w:tabs>
        <w:jc w:val="center"/>
        <w:rPr>
          <w:rFonts w:asciiTheme="majorHAnsi" w:hAnsiTheme="majorHAnsi" w:cs="Shruti"/>
          <w:b/>
          <w:sz w:val="40"/>
          <w:szCs w:val="40"/>
        </w:rPr>
      </w:pPr>
      <w:r w:rsidRPr="002B2B95">
        <w:rPr>
          <w:rFonts w:asciiTheme="majorHAnsi" w:hAnsiTheme="majorHAnsi" w:cs="Shruti"/>
          <w:b/>
          <w:sz w:val="40"/>
          <w:szCs w:val="40"/>
        </w:rPr>
        <w:t>OGŁOSZENIE</w:t>
      </w:r>
    </w:p>
    <w:p w:rsidR="0092208A" w:rsidRPr="002B2B95" w:rsidRDefault="0092208A" w:rsidP="0092208A">
      <w:pPr>
        <w:tabs>
          <w:tab w:val="left" w:pos="2520"/>
        </w:tabs>
        <w:jc w:val="center"/>
        <w:rPr>
          <w:rFonts w:asciiTheme="majorHAnsi" w:hAnsiTheme="majorHAnsi" w:cs="Shruti"/>
          <w:b/>
          <w:sz w:val="40"/>
          <w:szCs w:val="40"/>
        </w:rPr>
      </w:pPr>
    </w:p>
    <w:p w:rsidR="0092208A" w:rsidRPr="00935983" w:rsidRDefault="0092208A" w:rsidP="0092208A">
      <w:pPr>
        <w:jc w:val="center"/>
        <w:rPr>
          <w:rFonts w:asciiTheme="majorHAnsi" w:hAnsiTheme="majorHAnsi" w:cs="Shruti"/>
          <w:b/>
          <w:sz w:val="32"/>
          <w:szCs w:val="32"/>
        </w:rPr>
      </w:pPr>
      <w:r w:rsidRPr="00935983">
        <w:rPr>
          <w:rFonts w:asciiTheme="majorHAnsi" w:hAnsiTheme="majorHAnsi" w:cs="Shruti"/>
          <w:b/>
          <w:sz w:val="32"/>
          <w:szCs w:val="32"/>
        </w:rPr>
        <w:t xml:space="preserve">Wójt Gminy Dobrzyniewo Duże informuje, że do dnia 30 czerwca 2015r. można zgłaszać Radzie Gminy Dobrzyniewo Duże kandydatów na ławników </w:t>
      </w:r>
    </w:p>
    <w:p w:rsidR="0092208A" w:rsidRPr="00935983" w:rsidRDefault="0092208A" w:rsidP="0092208A">
      <w:pPr>
        <w:jc w:val="center"/>
        <w:rPr>
          <w:rFonts w:asciiTheme="majorHAnsi" w:hAnsiTheme="majorHAnsi" w:cs="Shruti"/>
          <w:b/>
          <w:sz w:val="32"/>
          <w:szCs w:val="32"/>
        </w:rPr>
      </w:pPr>
      <w:r w:rsidRPr="00935983">
        <w:rPr>
          <w:rFonts w:asciiTheme="majorHAnsi" w:hAnsiTheme="majorHAnsi" w:cs="Shruti"/>
          <w:b/>
          <w:sz w:val="32"/>
          <w:szCs w:val="32"/>
        </w:rPr>
        <w:t>do Sądu Rejonowego w Białymstoku</w:t>
      </w:r>
    </w:p>
    <w:p w:rsidR="0092208A" w:rsidRPr="00935983" w:rsidRDefault="0092208A" w:rsidP="0092208A">
      <w:pPr>
        <w:jc w:val="center"/>
        <w:rPr>
          <w:rFonts w:asciiTheme="majorHAnsi" w:hAnsiTheme="majorHAnsi" w:cs="Shruti"/>
          <w:b/>
          <w:sz w:val="32"/>
          <w:szCs w:val="32"/>
        </w:rPr>
      </w:pPr>
      <w:r w:rsidRPr="00935983">
        <w:rPr>
          <w:rFonts w:asciiTheme="majorHAnsi" w:hAnsiTheme="majorHAnsi" w:cs="Shruti"/>
          <w:b/>
          <w:sz w:val="32"/>
          <w:szCs w:val="32"/>
        </w:rPr>
        <w:t xml:space="preserve"> na okres kadencji 2016-2019.</w:t>
      </w:r>
    </w:p>
    <w:p w:rsidR="0092208A" w:rsidRDefault="0092208A" w:rsidP="0092208A">
      <w:pPr>
        <w:jc w:val="both"/>
        <w:rPr>
          <w:rFonts w:asciiTheme="majorHAnsi" w:hAnsiTheme="majorHAnsi" w:cs="Shruti"/>
          <w:b/>
          <w:sz w:val="28"/>
          <w:szCs w:val="28"/>
          <w:u w:val="single"/>
        </w:rPr>
      </w:pPr>
    </w:p>
    <w:p w:rsidR="0092208A" w:rsidRPr="00324A97" w:rsidRDefault="0092208A" w:rsidP="0092208A">
      <w:pPr>
        <w:jc w:val="both"/>
        <w:rPr>
          <w:rFonts w:asciiTheme="majorHAnsi" w:hAnsiTheme="majorHAnsi" w:cs="Shruti"/>
          <w:b/>
          <w:sz w:val="28"/>
          <w:szCs w:val="28"/>
        </w:rPr>
      </w:pPr>
      <w:r w:rsidRPr="00324A97">
        <w:rPr>
          <w:rFonts w:asciiTheme="majorHAnsi" w:hAnsiTheme="majorHAnsi" w:cs="Shruti"/>
          <w:b/>
          <w:sz w:val="28"/>
          <w:szCs w:val="28"/>
          <w:u w:val="single"/>
        </w:rPr>
        <w:t xml:space="preserve">Rada Gminy </w:t>
      </w:r>
      <w:r>
        <w:rPr>
          <w:rFonts w:asciiTheme="majorHAnsi" w:hAnsiTheme="majorHAnsi" w:cs="Shruti"/>
          <w:b/>
          <w:sz w:val="28"/>
          <w:szCs w:val="28"/>
          <w:u w:val="single"/>
        </w:rPr>
        <w:t xml:space="preserve">Dobrzyniewo Duże </w:t>
      </w:r>
      <w:r w:rsidR="00353EC0">
        <w:rPr>
          <w:rFonts w:asciiTheme="majorHAnsi" w:hAnsiTheme="majorHAnsi" w:cs="Shruti"/>
          <w:b/>
          <w:sz w:val="28"/>
          <w:szCs w:val="28"/>
          <w:u w:val="single"/>
        </w:rPr>
        <w:t>wybiera 3</w:t>
      </w:r>
      <w:r w:rsidRPr="00324A97">
        <w:rPr>
          <w:rFonts w:asciiTheme="majorHAnsi" w:hAnsiTheme="majorHAnsi" w:cs="Shruti"/>
          <w:b/>
          <w:sz w:val="28"/>
          <w:szCs w:val="28"/>
          <w:u w:val="single"/>
        </w:rPr>
        <w:t xml:space="preserve"> ławników</w:t>
      </w:r>
      <w:r w:rsidRPr="00324A97">
        <w:rPr>
          <w:rFonts w:asciiTheme="majorHAnsi" w:hAnsiTheme="majorHAnsi" w:cs="Shruti"/>
          <w:b/>
          <w:sz w:val="28"/>
          <w:szCs w:val="28"/>
        </w:rPr>
        <w:t>.</w:t>
      </w:r>
    </w:p>
    <w:p w:rsidR="0092208A" w:rsidRPr="00324A97" w:rsidRDefault="0092208A" w:rsidP="0092208A">
      <w:pPr>
        <w:jc w:val="both"/>
        <w:rPr>
          <w:rFonts w:ascii="Cambria" w:hAnsi="Cambria" w:cs="Shruti"/>
          <w:b/>
          <w:u w:val="single"/>
        </w:rPr>
      </w:pPr>
      <w:r w:rsidRPr="00324A97">
        <w:rPr>
          <w:rFonts w:ascii="Cambria" w:hAnsi="Cambria" w:cs="Shruti"/>
          <w:b/>
          <w:u w:val="single"/>
        </w:rPr>
        <w:t>Ławnikiem może być wybrany ten, kto:</w:t>
      </w:r>
    </w:p>
    <w:p w:rsidR="0092208A" w:rsidRPr="00324A97" w:rsidRDefault="0092208A" w:rsidP="0092208A">
      <w:pPr>
        <w:numPr>
          <w:ilvl w:val="0"/>
          <w:numId w:val="1"/>
        </w:numPr>
        <w:jc w:val="both"/>
        <w:rPr>
          <w:rFonts w:ascii="Cambria" w:hAnsi="Cambria" w:cs="Shruti"/>
        </w:rPr>
      </w:pPr>
      <w:r w:rsidRPr="00324A97">
        <w:rPr>
          <w:rFonts w:ascii="Cambria" w:hAnsi="Cambria" w:cs="Shruti"/>
        </w:rPr>
        <w:t>posiada obywatelstwo polskie i korzysta z pełni praw cywilnych i obywatelskich;</w:t>
      </w:r>
    </w:p>
    <w:p w:rsidR="0092208A" w:rsidRPr="00324A97" w:rsidRDefault="0092208A" w:rsidP="0092208A">
      <w:pPr>
        <w:numPr>
          <w:ilvl w:val="0"/>
          <w:numId w:val="1"/>
        </w:numPr>
        <w:jc w:val="both"/>
        <w:rPr>
          <w:rFonts w:ascii="Cambria" w:hAnsi="Cambria" w:cs="Shruti"/>
        </w:rPr>
      </w:pPr>
      <w:r w:rsidRPr="00324A97">
        <w:rPr>
          <w:rFonts w:ascii="Cambria" w:hAnsi="Cambria" w:cs="Shruti"/>
        </w:rPr>
        <w:t>jest nieskazitelnego charakteru;</w:t>
      </w:r>
    </w:p>
    <w:p w:rsidR="0092208A" w:rsidRPr="00324A97" w:rsidRDefault="0092208A" w:rsidP="0092208A">
      <w:pPr>
        <w:numPr>
          <w:ilvl w:val="0"/>
          <w:numId w:val="1"/>
        </w:numPr>
        <w:jc w:val="both"/>
        <w:rPr>
          <w:rFonts w:ascii="Cambria" w:hAnsi="Cambria" w:cs="Shruti"/>
        </w:rPr>
      </w:pPr>
      <w:r w:rsidRPr="00324A97">
        <w:rPr>
          <w:rFonts w:ascii="Cambria" w:hAnsi="Cambria" w:cs="Shruti"/>
        </w:rPr>
        <w:t>ukończył 30 lat;</w:t>
      </w:r>
    </w:p>
    <w:p w:rsidR="0092208A" w:rsidRPr="00324A97" w:rsidRDefault="0092208A" w:rsidP="0092208A">
      <w:pPr>
        <w:numPr>
          <w:ilvl w:val="0"/>
          <w:numId w:val="1"/>
        </w:numPr>
        <w:jc w:val="both"/>
        <w:rPr>
          <w:rFonts w:ascii="Cambria" w:hAnsi="Cambria" w:cs="Shruti"/>
        </w:rPr>
      </w:pPr>
      <w:r w:rsidRPr="00324A97">
        <w:rPr>
          <w:rFonts w:ascii="Cambria" w:hAnsi="Cambria"/>
          <w:shd w:val="clear" w:color="auto" w:fill="FFFFFF"/>
        </w:rPr>
        <w:t>jest zatrudniony, prowadzi działalność gospodarczą lub mieszka w miejscu kandydowania</w:t>
      </w:r>
      <w:r>
        <w:rPr>
          <w:rFonts w:ascii="Cambria" w:hAnsi="Cambria"/>
          <w:shd w:val="clear" w:color="auto" w:fill="FFFFFF"/>
        </w:rPr>
        <w:t xml:space="preserve"> </w:t>
      </w:r>
      <w:r w:rsidRPr="00324A97">
        <w:rPr>
          <w:rFonts w:ascii="Cambria" w:hAnsi="Cambria"/>
          <w:shd w:val="clear" w:color="auto" w:fill="FFFFFF"/>
        </w:rPr>
        <w:t xml:space="preserve"> co najmniej od roku;</w:t>
      </w:r>
    </w:p>
    <w:p w:rsidR="0092208A" w:rsidRPr="00324A97" w:rsidRDefault="0092208A" w:rsidP="0092208A">
      <w:pPr>
        <w:numPr>
          <w:ilvl w:val="0"/>
          <w:numId w:val="1"/>
        </w:numPr>
        <w:jc w:val="both"/>
        <w:rPr>
          <w:rFonts w:ascii="Cambria" w:hAnsi="Cambria" w:cs="Shruti"/>
        </w:rPr>
      </w:pPr>
      <w:r w:rsidRPr="00324A97">
        <w:rPr>
          <w:rFonts w:ascii="Cambria" w:hAnsi="Cambria"/>
          <w:shd w:val="clear" w:color="auto" w:fill="FFFFFF"/>
        </w:rPr>
        <w:t>nie przekroczył 70 lat;</w:t>
      </w:r>
    </w:p>
    <w:p w:rsidR="0092208A" w:rsidRPr="00324A97" w:rsidRDefault="0092208A" w:rsidP="0092208A">
      <w:pPr>
        <w:numPr>
          <w:ilvl w:val="0"/>
          <w:numId w:val="1"/>
        </w:numPr>
        <w:jc w:val="both"/>
        <w:rPr>
          <w:rFonts w:ascii="Cambria" w:hAnsi="Cambria" w:cs="Shruti"/>
        </w:rPr>
      </w:pPr>
      <w:r w:rsidRPr="00324A97">
        <w:rPr>
          <w:rFonts w:ascii="Cambria" w:hAnsi="Cambria"/>
          <w:shd w:val="clear" w:color="auto" w:fill="FFFFFF"/>
        </w:rPr>
        <w:t>jest zdolny, ze względu na stan zdrowia, do pełnienia obowiązków ławnika;</w:t>
      </w:r>
    </w:p>
    <w:p w:rsidR="0092208A" w:rsidRPr="00324A97" w:rsidRDefault="0092208A" w:rsidP="0092208A">
      <w:pPr>
        <w:numPr>
          <w:ilvl w:val="0"/>
          <w:numId w:val="1"/>
        </w:numPr>
        <w:jc w:val="both"/>
        <w:rPr>
          <w:rFonts w:ascii="Cambria" w:hAnsi="Cambria" w:cs="Shruti"/>
        </w:rPr>
      </w:pPr>
      <w:r w:rsidRPr="00324A97">
        <w:rPr>
          <w:rFonts w:ascii="Cambria" w:hAnsi="Cambria"/>
          <w:shd w:val="clear" w:color="auto" w:fill="FFFFFF"/>
        </w:rPr>
        <w:t>posiada co najmniej wykształcenie średnie.</w:t>
      </w:r>
    </w:p>
    <w:p w:rsidR="0092208A" w:rsidRPr="00324A97" w:rsidRDefault="0092208A" w:rsidP="0092208A">
      <w:pPr>
        <w:jc w:val="both"/>
        <w:rPr>
          <w:rFonts w:asciiTheme="majorHAnsi" w:hAnsiTheme="majorHAnsi" w:cs="Shruti"/>
          <w:b/>
        </w:rPr>
      </w:pPr>
      <w:r w:rsidRPr="00324A97">
        <w:rPr>
          <w:rFonts w:asciiTheme="majorHAnsi" w:hAnsiTheme="majorHAnsi" w:cs="Shruti"/>
        </w:rPr>
        <w:t xml:space="preserve">     </w:t>
      </w:r>
      <w:r w:rsidRPr="00324A97">
        <w:rPr>
          <w:rFonts w:asciiTheme="majorHAnsi" w:hAnsiTheme="majorHAnsi" w:cs="Shruti"/>
          <w:b/>
        </w:rPr>
        <w:t>Zgłoszenia kandydatów na ławników dokonuje się na karcie zgłoszenia, do której dołącza się następujące dokumenty:</w:t>
      </w:r>
    </w:p>
    <w:p w:rsidR="0092208A" w:rsidRPr="00324A97" w:rsidRDefault="0092208A" w:rsidP="0092208A">
      <w:pPr>
        <w:jc w:val="both"/>
        <w:rPr>
          <w:rFonts w:asciiTheme="majorHAnsi" w:hAnsiTheme="majorHAnsi" w:cs="Shruti"/>
        </w:rPr>
      </w:pPr>
      <w:r w:rsidRPr="00324A97">
        <w:rPr>
          <w:rFonts w:asciiTheme="majorHAnsi" w:hAnsiTheme="majorHAnsi" w:cs="Shruti"/>
        </w:rPr>
        <w:t>1) informację z Krajowego Rejestru Karnego dotyczącą zgłaszanej osoby,</w:t>
      </w:r>
    </w:p>
    <w:p w:rsidR="0092208A" w:rsidRPr="00324A97" w:rsidRDefault="0092208A" w:rsidP="0092208A">
      <w:pPr>
        <w:jc w:val="both"/>
        <w:rPr>
          <w:rFonts w:asciiTheme="majorHAnsi" w:hAnsiTheme="majorHAnsi" w:cs="Shruti"/>
        </w:rPr>
      </w:pPr>
      <w:r w:rsidRPr="00324A97">
        <w:rPr>
          <w:rFonts w:asciiTheme="majorHAnsi" w:hAnsiTheme="majorHAnsi" w:cs="Shruti"/>
        </w:rPr>
        <w:t>2) oświadczenie kandydata, że nie jest prowadzone przeciwko niemu postępowanie o przestępstwo ścigane z oskarżenia publicznego lub przestępstwo skarbowe.</w:t>
      </w:r>
    </w:p>
    <w:p w:rsidR="0092208A" w:rsidRDefault="0092208A" w:rsidP="0092208A">
      <w:pPr>
        <w:jc w:val="both"/>
        <w:rPr>
          <w:shd w:val="clear" w:color="auto" w:fill="FFFFFF"/>
        </w:rPr>
      </w:pPr>
      <w:r w:rsidRPr="00324A97">
        <w:rPr>
          <w:shd w:val="clear" w:color="auto" w:fill="FFFFFF"/>
        </w:rPr>
        <w:t>3) oświadczenie kandydata, że nie jest lub nie był pozbawiony władzy rodzicielskiej, a także, że władza rodzicielska nie została mu ograniczona ani zawieszona;</w:t>
      </w:r>
      <w:r w:rsidRPr="00324A97">
        <w:br/>
      </w:r>
      <w:r w:rsidRPr="00324A97">
        <w:rPr>
          <w:shd w:val="clear" w:color="auto" w:fill="FFFFFF"/>
        </w:rPr>
        <w:t xml:space="preserve">4) zaświadczenie lekarskie o stanie zdrowia, wystawione przez lekarza, </w:t>
      </w:r>
      <w:r>
        <w:rPr>
          <w:shd w:val="clear" w:color="auto" w:fill="FFFFFF"/>
        </w:rPr>
        <w:t xml:space="preserve">podstawowej opieki zdrowotnej w rozumieniu przepisów o świadczeniach opieki zdrowotnej finansowanych ze środków publicznych </w:t>
      </w:r>
      <w:r w:rsidRPr="00324A97">
        <w:rPr>
          <w:shd w:val="clear" w:color="auto" w:fill="FFFFFF"/>
        </w:rPr>
        <w:t xml:space="preserve">stwierdzające brak przeciwwskazań do </w:t>
      </w:r>
      <w:r>
        <w:rPr>
          <w:shd w:val="clear" w:color="auto" w:fill="FFFFFF"/>
        </w:rPr>
        <w:t xml:space="preserve">wykonywaniu </w:t>
      </w:r>
      <w:r w:rsidRPr="00324A97">
        <w:rPr>
          <w:shd w:val="clear" w:color="auto" w:fill="FFFFFF"/>
        </w:rPr>
        <w:t>funkcji ławnika;</w:t>
      </w:r>
      <w:r w:rsidRPr="00324A97">
        <w:br/>
      </w:r>
      <w:r w:rsidRPr="00324A97">
        <w:rPr>
          <w:shd w:val="clear" w:color="auto" w:fill="FFFFFF"/>
        </w:rPr>
        <w:t>5) dwa zdjęcia zgodne z wymogami stosowanymi przy składaniu wniosku o wydanie dowodu</w:t>
      </w:r>
      <w:r>
        <w:rPr>
          <w:shd w:val="clear" w:color="auto" w:fill="FFFFFF"/>
        </w:rPr>
        <w:t xml:space="preserve"> </w:t>
      </w:r>
      <w:r w:rsidRPr="00324A97">
        <w:rPr>
          <w:shd w:val="clear" w:color="auto" w:fill="FFFFFF"/>
        </w:rPr>
        <w:t>osobistego.</w:t>
      </w:r>
      <w:r w:rsidRPr="00324A97">
        <w:br/>
      </w:r>
      <w:r>
        <w:rPr>
          <w:shd w:val="clear" w:color="auto" w:fill="FFFFFF"/>
        </w:rPr>
        <w:t xml:space="preserve">   </w:t>
      </w:r>
      <w:r w:rsidRPr="00324A97">
        <w:rPr>
          <w:shd w:val="clear" w:color="auto" w:fill="FFFFFF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dotyczyc</w:t>
      </w:r>
      <w:r>
        <w:rPr>
          <w:shd w:val="clear" w:color="auto" w:fill="FFFFFF"/>
        </w:rPr>
        <w:t>ące tej organizacji.</w:t>
      </w:r>
    </w:p>
    <w:p w:rsidR="0092208A" w:rsidRPr="00324A97" w:rsidRDefault="0092208A" w:rsidP="0092208A">
      <w:pPr>
        <w:jc w:val="both"/>
        <w:rPr>
          <w:rFonts w:cs="Shruti"/>
        </w:rPr>
      </w:pPr>
      <w:r>
        <w:rPr>
          <w:shd w:val="clear" w:color="auto" w:fill="FFFFFF"/>
        </w:rPr>
        <w:t xml:space="preserve">  </w:t>
      </w:r>
      <w:r w:rsidRPr="00324A97">
        <w:rPr>
          <w:shd w:val="clear" w:color="auto" w:fill="FFFFFF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</w:t>
      </w:r>
    </w:p>
    <w:p w:rsidR="0092208A" w:rsidRPr="002B2B95" w:rsidRDefault="0092208A" w:rsidP="0092208A">
      <w:pPr>
        <w:jc w:val="both"/>
        <w:rPr>
          <w:rFonts w:asciiTheme="majorHAnsi" w:hAnsiTheme="majorHAnsi" w:cs="Shruti"/>
          <w:sz w:val="28"/>
          <w:szCs w:val="28"/>
        </w:rPr>
      </w:pPr>
      <w:r w:rsidRPr="00324A97">
        <w:rPr>
          <w:rFonts w:asciiTheme="majorHAnsi" w:hAnsiTheme="majorHAnsi" w:cs="Shruti"/>
        </w:rPr>
        <w:t xml:space="preserve">     Zgłoszenia kandydatów przyjmowane są w Urzędzie Gminy w Dobrzyniewie Dużym </w:t>
      </w:r>
      <w:r w:rsidRPr="00324A97">
        <w:rPr>
          <w:rFonts w:asciiTheme="majorHAnsi" w:hAnsiTheme="majorHAnsi" w:cs="Shruti"/>
          <w:b/>
        </w:rPr>
        <w:t>do 30 czerwca 2015 r</w:t>
      </w:r>
      <w:r w:rsidRPr="00324A97">
        <w:rPr>
          <w:rFonts w:asciiTheme="majorHAnsi" w:hAnsiTheme="majorHAnsi" w:cs="Shruti"/>
        </w:rPr>
        <w:t>,w godzinach pracy urzędu, pokój nr 1</w:t>
      </w:r>
      <w:r>
        <w:rPr>
          <w:rFonts w:asciiTheme="majorHAnsi" w:hAnsiTheme="majorHAnsi" w:cs="Shruti"/>
          <w:sz w:val="28"/>
          <w:szCs w:val="28"/>
        </w:rPr>
        <w:t>.</w:t>
      </w:r>
    </w:p>
    <w:p w:rsidR="0092208A" w:rsidRPr="00324A97" w:rsidRDefault="0092208A" w:rsidP="0092208A">
      <w:pPr>
        <w:jc w:val="both"/>
        <w:rPr>
          <w:rFonts w:ascii="Cambria" w:hAnsi="Cambria" w:cs="Shruti"/>
        </w:rPr>
      </w:pPr>
      <w:r w:rsidRPr="00324A97">
        <w:rPr>
          <w:rFonts w:ascii="Cambria" w:hAnsi="Cambria" w:cs="Shruti"/>
        </w:rPr>
        <w:t xml:space="preserve">     Wyboru ławników dokonuje Rada Gminy najpóźniej </w:t>
      </w:r>
      <w:r w:rsidRPr="00324A97">
        <w:rPr>
          <w:rFonts w:ascii="Cambria" w:hAnsi="Cambria" w:cs="Shruti"/>
          <w:b/>
        </w:rPr>
        <w:t>do końca października br.</w:t>
      </w:r>
    </w:p>
    <w:p w:rsidR="0092208A" w:rsidRPr="002B2B95" w:rsidRDefault="0092208A" w:rsidP="0092208A">
      <w:pPr>
        <w:jc w:val="both"/>
        <w:rPr>
          <w:rFonts w:asciiTheme="majorHAnsi" w:hAnsiTheme="majorHAnsi" w:cs="Shruti"/>
          <w:sz w:val="28"/>
          <w:szCs w:val="28"/>
        </w:rPr>
      </w:pPr>
    </w:p>
    <w:p w:rsidR="0092208A" w:rsidRDefault="0092208A" w:rsidP="0092208A">
      <w:pPr>
        <w:jc w:val="center"/>
        <w:rPr>
          <w:rFonts w:asciiTheme="majorHAnsi" w:hAnsiTheme="majorHAnsi" w:cs="Shruti"/>
        </w:rPr>
      </w:pPr>
      <w:r w:rsidRPr="00324A97">
        <w:rPr>
          <w:rFonts w:asciiTheme="majorHAnsi" w:hAnsiTheme="majorHAnsi" w:cs="Shruti"/>
        </w:rPr>
        <w:t xml:space="preserve">                                                                                            Wójt Gminy </w:t>
      </w:r>
    </w:p>
    <w:p w:rsidR="0092208A" w:rsidRPr="00324A97" w:rsidRDefault="0092208A" w:rsidP="0092208A">
      <w:pPr>
        <w:jc w:val="center"/>
        <w:rPr>
          <w:rFonts w:asciiTheme="majorHAnsi" w:hAnsiTheme="majorHAnsi" w:cs="Shruti"/>
        </w:rPr>
      </w:pPr>
    </w:p>
    <w:p w:rsidR="0092208A" w:rsidRPr="00324A97" w:rsidRDefault="0092208A" w:rsidP="0092208A">
      <w:pPr>
        <w:jc w:val="center"/>
        <w:rPr>
          <w:rFonts w:asciiTheme="majorHAnsi" w:hAnsiTheme="majorHAnsi" w:cs="Shruti"/>
        </w:rPr>
      </w:pPr>
      <w:r w:rsidRPr="00324A97">
        <w:rPr>
          <w:rFonts w:asciiTheme="majorHAnsi" w:hAnsiTheme="majorHAnsi" w:cs="Shruti"/>
        </w:rPr>
        <w:t xml:space="preserve">                                                                                 </w:t>
      </w:r>
      <w:r>
        <w:rPr>
          <w:rFonts w:asciiTheme="majorHAnsi" w:hAnsiTheme="majorHAnsi" w:cs="Shruti"/>
        </w:rPr>
        <w:t xml:space="preserve">   </w:t>
      </w:r>
      <w:r w:rsidRPr="00324A97">
        <w:rPr>
          <w:rFonts w:asciiTheme="majorHAnsi" w:hAnsiTheme="majorHAnsi" w:cs="Shruti"/>
        </w:rPr>
        <w:t xml:space="preserve">   </w:t>
      </w:r>
      <w:r>
        <w:rPr>
          <w:rFonts w:asciiTheme="majorHAnsi" w:hAnsiTheme="majorHAnsi" w:cs="Shruti"/>
        </w:rPr>
        <w:t xml:space="preserve">    </w:t>
      </w:r>
      <w:r w:rsidRPr="00324A97">
        <w:rPr>
          <w:rFonts w:asciiTheme="majorHAnsi" w:hAnsiTheme="majorHAnsi" w:cs="Shruti"/>
        </w:rPr>
        <w:t xml:space="preserve"> Bogdan Zdanowicz</w:t>
      </w:r>
    </w:p>
    <w:p w:rsidR="00B8280A" w:rsidRDefault="00B8280A">
      <w:bookmarkStart w:id="0" w:name="_GoBack"/>
      <w:bookmarkEnd w:id="0"/>
    </w:p>
    <w:sectPr w:rsidR="00B8280A" w:rsidSect="006B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456C"/>
    <w:multiLevelType w:val="hybridMultilevel"/>
    <w:tmpl w:val="4BC2B3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08A"/>
    <w:rsid w:val="00353EC0"/>
    <w:rsid w:val="006B6D97"/>
    <w:rsid w:val="00706DA9"/>
    <w:rsid w:val="0092208A"/>
    <w:rsid w:val="00B8280A"/>
    <w:rsid w:val="00E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 Dobrzyniewo Duże</cp:lastModifiedBy>
  <cp:revision>3</cp:revision>
  <dcterms:created xsi:type="dcterms:W3CDTF">2015-05-21T08:25:00Z</dcterms:created>
  <dcterms:modified xsi:type="dcterms:W3CDTF">2015-06-09T09:58:00Z</dcterms:modified>
</cp:coreProperties>
</file>